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黑体" w:hAnsi="黑体" w:eastAsia="黑体"/>
          <w:sz w:val="44"/>
          <w:szCs w:val="44"/>
        </w:rPr>
      </w:pPr>
      <w:bookmarkStart w:id="0" w:name="OLE_LINK3"/>
      <w:r>
        <w:rPr>
          <w:rFonts w:hint="eastAsia" w:ascii="黑体" w:hAnsi="黑体" w:eastAsia="黑体"/>
          <w:sz w:val="44"/>
          <w:szCs w:val="44"/>
          <w:lang w:eastAsia="zh-CN"/>
        </w:rPr>
        <w:t>退休人员生存认定</w:t>
      </w:r>
      <w:r>
        <w:rPr>
          <w:rFonts w:hint="eastAsia" w:ascii="黑体" w:hAnsi="黑体" w:eastAsia="黑体"/>
          <w:sz w:val="44"/>
          <w:szCs w:val="44"/>
        </w:rPr>
        <w:t>工作经费管理办法</w:t>
      </w:r>
    </w:p>
    <w:bookmarkEnd w:id="0"/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第一章  总则</w:t>
      </w:r>
    </w:p>
    <w:p>
      <w:pPr>
        <w:pStyle w:val="8"/>
        <w:rPr>
          <w:rFonts w:hint="eastAsia"/>
        </w:rPr>
      </w:pPr>
      <w:r>
        <w:rPr>
          <w:rFonts w:hint="eastAsia" w:ascii="仿宋_GB2312" w:eastAsia="仿宋_GB2312"/>
          <w:sz w:val="28"/>
        </w:rPr>
        <w:t>第一条  为加强我区</w:t>
      </w:r>
      <w:r>
        <w:rPr>
          <w:rFonts w:hint="eastAsia" w:ascii="仿宋_GB2312" w:eastAsia="仿宋_GB2312"/>
          <w:sz w:val="28"/>
          <w:szCs w:val="28"/>
          <w:lang w:eastAsia="zh-CN"/>
        </w:rPr>
        <w:t>退休人员生存认定</w:t>
      </w:r>
      <w:r>
        <w:rPr>
          <w:rFonts w:hint="eastAsia" w:ascii="仿宋_GB2312" w:eastAsia="仿宋_GB2312"/>
          <w:sz w:val="28"/>
        </w:rPr>
        <w:t>工作经费管理，提高资金使用的安全性、规范性和有效性，根据《</w:t>
      </w:r>
      <w:r>
        <w:rPr>
          <w:rFonts w:hint="default" w:ascii="仿宋_GB2312" w:eastAsia="仿宋_GB2312"/>
          <w:sz w:val="28"/>
        </w:rPr>
        <w:fldChar w:fldCharType="begin"/>
      </w:r>
      <w:r>
        <w:rPr>
          <w:rFonts w:hint="default" w:ascii="仿宋_GB2312" w:eastAsia="仿宋_GB2312"/>
          <w:sz w:val="28"/>
        </w:rPr>
        <w:instrText xml:space="preserve"> HYPERLINK "https://baike.baidu.com/item/%E4%B8%AD%E5%8D%8E%E4%BA%BA%E6%B0%91%E5%85%B1%E5%92%8C%E5%9B%BD%E9%A2%84%E7%AE%97%E6%B3%95/1300417" \t "https://baike.baidu.com/item/%E6%B1%9F%E8%8B%8F%E7%9C%81%E7%9C%81%E7%BA%A7%E8%B4%A2%E6%94%BF%E4%B8%93%E9%A1%B9%E8%B5%84%E9%87%91%E7%AE%A1%E7%90%86%E5%8A%9E%E6%B3%95/_blank" </w:instrText>
      </w:r>
      <w:r>
        <w:rPr>
          <w:rFonts w:hint="default" w:ascii="仿宋_GB2312" w:eastAsia="仿宋_GB2312"/>
          <w:sz w:val="28"/>
        </w:rPr>
        <w:fldChar w:fldCharType="separate"/>
      </w:r>
      <w:r>
        <w:rPr>
          <w:rFonts w:hint="default" w:ascii="仿宋_GB2312" w:eastAsia="仿宋_GB2312"/>
          <w:sz w:val="28"/>
        </w:rPr>
        <w:t>中华人民共和国预算法</w:t>
      </w:r>
      <w:r>
        <w:rPr>
          <w:rFonts w:hint="default" w:ascii="仿宋_GB2312" w:eastAsia="仿宋_GB2312"/>
          <w:sz w:val="28"/>
        </w:rPr>
        <w:fldChar w:fldCharType="end"/>
      </w:r>
      <w:r>
        <w:rPr>
          <w:rFonts w:hint="default" w:ascii="仿宋_GB2312" w:eastAsia="仿宋_GB2312"/>
          <w:sz w:val="28"/>
        </w:rPr>
        <w:t>》</w:t>
      </w:r>
      <w:r>
        <w:rPr>
          <w:rFonts w:hint="eastAsia" w:ascii="仿宋_GB2312" w:eastAsia="仿宋_GB2312"/>
          <w:sz w:val="28"/>
          <w:lang w:eastAsia="zh-CN"/>
        </w:rPr>
        <w:t>和</w:t>
      </w:r>
      <w:r>
        <w:rPr>
          <w:rFonts w:hint="eastAsia" w:ascii="仿宋_GB2312" w:eastAsia="仿宋_GB2312"/>
          <w:sz w:val="28"/>
        </w:rPr>
        <w:t>上级文件等有关规定，结合我</w:t>
      </w:r>
      <w:r>
        <w:rPr>
          <w:rFonts w:hint="eastAsia" w:ascii="仿宋_GB2312" w:eastAsia="仿宋_GB2312"/>
          <w:sz w:val="28"/>
          <w:lang w:eastAsia="zh-CN"/>
        </w:rPr>
        <w:t>区</w:t>
      </w:r>
      <w:r>
        <w:rPr>
          <w:rFonts w:hint="eastAsia" w:ascii="仿宋_GB2312" w:eastAsia="仿宋_GB2312"/>
          <w:sz w:val="28"/>
        </w:rPr>
        <w:t>实际，制定本办法。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本办法所称</w:t>
      </w:r>
      <w:r>
        <w:rPr>
          <w:rFonts w:hint="eastAsia" w:ascii="仿宋_GB2312" w:eastAsia="仿宋_GB2312"/>
          <w:sz w:val="28"/>
          <w:szCs w:val="28"/>
          <w:lang w:eastAsia="zh-CN"/>
        </w:rPr>
        <w:t>退休人员生存认定</w:t>
      </w:r>
      <w:r>
        <w:rPr>
          <w:rFonts w:hint="eastAsia" w:ascii="仿宋_GB2312" w:eastAsia="仿宋_GB2312"/>
          <w:sz w:val="28"/>
          <w:szCs w:val="28"/>
        </w:rPr>
        <w:t>工作经费是指由区本级财政年度预算安排专项用于</w:t>
      </w:r>
      <w:r>
        <w:rPr>
          <w:rFonts w:hint="eastAsia" w:ascii="仿宋_GB2312" w:eastAsia="仿宋_GB2312"/>
          <w:sz w:val="28"/>
          <w:szCs w:val="28"/>
          <w:lang w:eastAsia="zh-CN"/>
        </w:rPr>
        <w:t>退休人员生存认定</w:t>
      </w:r>
      <w:r>
        <w:rPr>
          <w:rFonts w:hint="eastAsia" w:ascii="仿宋_GB2312" w:eastAsia="仿宋_GB2312"/>
          <w:sz w:val="28"/>
          <w:szCs w:val="28"/>
        </w:rPr>
        <w:t>的补助资金。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第三条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专项资金的使用管理坚持公开、公平、公正的原则。</w:t>
      </w:r>
    </w:p>
    <w:p>
      <w:pPr>
        <w:jc w:val="center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 w:eastAsia="宋体"/>
          <w:sz w:val="32"/>
          <w:szCs w:val="32"/>
        </w:rPr>
        <w:t>第二章  资金使用范围</w:t>
      </w:r>
      <w:r>
        <w:rPr>
          <w:rFonts w:hint="eastAsia" w:ascii="宋体" w:hAnsi="宋体" w:eastAsia="宋体"/>
          <w:sz w:val="32"/>
          <w:szCs w:val="32"/>
          <w:lang w:eastAsia="zh-CN"/>
        </w:rPr>
        <w:t>和意义</w:t>
      </w:r>
      <w:bookmarkStart w:id="3" w:name="_GoBack"/>
      <w:bookmarkEnd w:id="3"/>
    </w:p>
    <w:p>
      <w:pPr>
        <w:pStyle w:val="8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第四条  专项资金主要用于：</w:t>
      </w:r>
    </w:p>
    <w:p>
      <w:pPr>
        <w:pStyle w:val="8"/>
        <w:ind w:firstLine="560" w:firstLineChars="200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  <w:lang w:val="en-US" w:eastAsia="zh-CN"/>
        </w:rPr>
        <w:t>1、政策</w:t>
      </w:r>
      <w:r>
        <w:rPr>
          <w:rFonts w:hint="eastAsia" w:ascii="仿宋_GB2312" w:eastAsia="仿宋_GB2312"/>
          <w:sz w:val="28"/>
          <w:lang w:eastAsia="zh-CN"/>
        </w:rPr>
        <w:t>宣传费用；</w:t>
      </w:r>
    </w:p>
    <w:p>
      <w:pPr>
        <w:pStyle w:val="8"/>
        <w:ind w:firstLine="560" w:firstLineChars="200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  <w:lang w:eastAsia="zh-CN"/>
        </w:rPr>
        <w:t>2、各类证明资料装订归档费；</w:t>
      </w:r>
    </w:p>
    <w:p>
      <w:pPr>
        <w:pStyle w:val="8"/>
        <w:ind w:firstLine="560" w:firstLineChars="200"/>
        <w:rPr>
          <w:rFonts w:hint="default" w:ascii="仿宋_GB2312" w:eastAsia="仿宋_GB2312"/>
          <w:sz w:val="28"/>
          <w:lang w:val="en-US"/>
        </w:rPr>
      </w:pPr>
      <w:r>
        <w:rPr>
          <w:rFonts w:hint="eastAsia" w:ascii="仿宋_GB2312" w:eastAsia="仿宋_GB2312"/>
          <w:sz w:val="28"/>
          <w:lang w:eastAsia="zh-CN"/>
        </w:rPr>
        <w:t>3、上户走访调查费。</w:t>
      </w:r>
      <w:r>
        <w:rPr>
          <w:rFonts w:hint="eastAsia" w:ascii="仿宋_GB2312" w:eastAsia="仿宋_GB2312"/>
          <w:sz w:val="28"/>
          <w:lang w:val="en-US" w:eastAsia="zh-CN"/>
        </w:rPr>
        <w:t xml:space="preserve"> </w:t>
      </w:r>
    </w:p>
    <w:p>
      <w:pPr>
        <w:pStyle w:val="8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eastAsia="zh-CN"/>
        </w:rPr>
        <w:t>为</w:t>
      </w:r>
      <w:r>
        <w:rPr>
          <w:rFonts w:hint="eastAsia" w:ascii="仿宋_GB2312" w:eastAsia="仿宋_GB2312"/>
          <w:sz w:val="28"/>
        </w:rPr>
        <w:t>及时、准确地掌握退休人员的生存状况，构建以信息比对为主、退休人员社会化服务与远程认证服务相结合的认证服务新模式，防止冒领养老金现象的发生，确保养老保险基金的合理支付，促进养老金社会化发放工作健康发展</w:t>
      </w:r>
      <w:r>
        <w:rPr>
          <w:rFonts w:hint="eastAsia" w:ascii="仿宋_GB2312" w:eastAsia="仿宋_GB2312"/>
          <w:sz w:val="28"/>
          <w:lang w:eastAsia="zh-CN"/>
        </w:rPr>
        <w:t>。</w:t>
      </w:r>
    </w:p>
    <w:p>
      <w:pPr>
        <w:jc w:val="center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第三章  </w:t>
      </w:r>
      <w:r>
        <w:rPr>
          <w:rFonts w:hint="eastAsia" w:ascii="宋体" w:hAnsi="宋体" w:eastAsia="宋体"/>
          <w:sz w:val="32"/>
          <w:szCs w:val="32"/>
          <w:lang w:eastAsia="zh-CN"/>
        </w:rPr>
        <w:t>资金</w:t>
      </w:r>
      <w:r>
        <w:rPr>
          <w:rFonts w:hint="eastAsia" w:ascii="宋体" w:hAnsi="宋体" w:eastAsia="宋体"/>
          <w:sz w:val="32"/>
          <w:szCs w:val="32"/>
        </w:rPr>
        <w:t>申报</w:t>
      </w:r>
      <w:r>
        <w:rPr>
          <w:rFonts w:hint="eastAsia" w:ascii="宋体" w:hAnsi="宋体" w:eastAsia="宋体"/>
          <w:sz w:val="32"/>
          <w:szCs w:val="32"/>
          <w:lang w:eastAsia="zh-CN"/>
        </w:rPr>
        <w:t>与</w:t>
      </w:r>
      <w:r>
        <w:rPr>
          <w:rFonts w:hint="eastAsia" w:ascii="宋体" w:hAnsi="宋体" w:eastAsia="宋体"/>
          <w:sz w:val="32"/>
          <w:szCs w:val="32"/>
        </w:rPr>
        <w:t>拨付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hint="eastAsia" w:ascii="仿宋_GB2312" w:eastAsia="仿宋_GB2312"/>
          <w:sz w:val="28"/>
          <w:szCs w:val="28"/>
        </w:rPr>
        <w:t xml:space="preserve"> 区</w:t>
      </w:r>
      <w:bookmarkEnd w:id="1"/>
      <w:bookmarkEnd w:id="2"/>
      <w:r>
        <w:rPr>
          <w:rFonts w:hint="eastAsia" w:ascii="仿宋_GB2312" w:eastAsia="仿宋_GB2312"/>
          <w:sz w:val="28"/>
          <w:szCs w:val="28"/>
          <w:lang w:eastAsia="zh-CN"/>
        </w:rPr>
        <w:t>机关事业社会保险局</w:t>
      </w:r>
      <w:r>
        <w:rPr>
          <w:rFonts w:hint="eastAsia" w:ascii="仿宋_GB2312" w:eastAsia="仿宋_GB2312"/>
          <w:sz w:val="28"/>
          <w:szCs w:val="28"/>
        </w:rPr>
        <w:t>根据区财政局下达编制下一年预算草案的通知要求，及时向区财政局报专项资金的预算草案。区财政局</w:t>
      </w:r>
      <w:r>
        <w:rPr>
          <w:rFonts w:hint="eastAsia" w:ascii="仿宋_GB2312" w:eastAsia="仿宋_GB2312"/>
          <w:sz w:val="28"/>
          <w:szCs w:val="28"/>
          <w:lang w:eastAsia="zh-CN"/>
        </w:rPr>
        <w:t>按照</w:t>
      </w:r>
      <w:r>
        <w:rPr>
          <w:rFonts w:hint="eastAsia" w:ascii="仿宋_GB2312" w:eastAsia="仿宋_GB2312"/>
          <w:sz w:val="28"/>
          <w:szCs w:val="28"/>
        </w:rPr>
        <w:t>有关支出绩效评价结果和本年度收支预测，按照规定程序征求意见后，再进行预算编制。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第六条  专项资金按预算资金管理办法，遵循量入为出、诚实申报、公正受理、择优安排、专款专用的原则。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由</w:t>
      </w:r>
      <w:r>
        <w:rPr>
          <w:rFonts w:hint="eastAsia" w:ascii="仿宋_GB2312" w:eastAsia="仿宋_GB2312"/>
          <w:sz w:val="28"/>
          <w:szCs w:val="28"/>
          <w:lang w:eastAsia="zh-CN"/>
        </w:rPr>
        <w:t>机关事业社会保险局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hint="eastAsia" w:ascii="仿宋_GB2312" w:eastAsia="仿宋_GB2312"/>
          <w:sz w:val="28"/>
          <w:szCs w:val="28"/>
          <w:lang w:eastAsia="zh-CN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hint="eastAsia" w:ascii="仿宋_GB2312" w:eastAsia="仿宋_GB2312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hint="eastAsia" w:ascii="仿宋_GB2312" w:eastAsia="仿宋_GB2312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资金拨付。区财政局按国库集中支付的相关规定拨付。</w:t>
      </w:r>
    </w:p>
    <w:p>
      <w:pPr>
        <w:jc w:val="center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第四章  资金管理与监督</w:t>
      </w:r>
    </w:p>
    <w:p>
      <w:pPr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 xml:space="preserve">第九条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  专项资金使用管理应接受财政、审计、纪委等相关部门的监督检查。</w:t>
      </w:r>
    </w:p>
    <w:p>
      <w:pPr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区财政局、区</w:t>
      </w:r>
      <w:r>
        <w:rPr>
          <w:rFonts w:hint="eastAsia" w:ascii="仿宋_GB2312" w:eastAsia="仿宋_GB2312"/>
          <w:sz w:val="28"/>
          <w:szCs w:val="28"/>
          <w:lang w:eastAsia="zh-CN"/>
        </w:rPr>
        <w:t>机关事业社会保险局</w:t>
      </w:r>
      <w:r>
        <w:rPr>
          <w:rFonts w:hint="eastAsia" w:ascii="仿宋_GB2312" w:eastAsia="仿宋_GB2312"/>
          <w:sz w:val="28"/>
          <w:szCs w:val="28"/>
        </w:rPr>
        <w:t>对</w:t>
      </w:r>
      <w:r>
        <w:rPr>
          <w:rFonts w:hint="eastAsia" w:ascii="仿宋_GB2312" w:eastAsia="仿宋_GB2312"/>
          <w:sz w:val="28"/>
          <w:szCs w:val="28"/>
          <w:lang w:eastAsia="zh-CN"/>
        </w:rPr>
        <w:t>退休人员生存认定</w:t>
      </w:r>
      <w:r>
        <w:rPr>
          <w:rFonts w:hint="eastAsia" w:ascii="仿宋_GB2312" w:eastAsia="仿宋_GB2312"/>
          <w:sz w:val="28"/>
          <w:szCs w:val="28"/>
        </w:rPr>
        <w:t>工作经费</w:t>
      </w:r>
      <w:r>
        <w:rPr>
          <w:rFonts w:hint="eastAsia" w:ascii="仿宋_GB2312" w:eastAsia="仿宋_GB2312"/>
          <w:sz w:val="28"/>
          <w:szCs w:val="28"/>
          <w:lang w:eastAsia="zh-CN"/>
        </w:rPr>
        <w:t>进行跟踪问效，并实施绩效评价。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“谁使用，谁负责”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>
      <w:pPr>
        <w:jc w:val="center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第五章  附则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hint="eastAsia" w:ascii="仿宋_GB2312" w:eastAsia="仿宋_GB2312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hint="eastAsia" w:ascii="仿宋_GB2312" w:eastAsia="仿宋_GB2312"/>
          <w:sz w:val="28"/>
          <w:szCs w:val="28"/>
        </w:rPr>
        <w:t>区</w:t>
      </w:r>
      <w:r>
        <w:rPr>
          <w:rFonts w:hint="eastAsia" w:ascii="仿宋_GB2312" w:eastAsia="仿宋_GB2312"/>
          <w:sz w:val="28"/>
          <w:szCs w:val="28"/>
          <w:lang w:eastAsia="zh-CN"/>
        </w:rPr>
        <w:t>机关事业社会保险局</w:t>
      </w:r>
      <w:r>
        <w:rPr>
          <w:rFonts w:ascii="仿宋_GB2312" w:eastAsia="仿宋_GB2312"/>
          <w:sz w:val="28"/>
          <w:szCs w:val="28"/>
        </w:rPr>
        <w:t>负责解释。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ascii="仿宋_GB2312" w:eastAsia="仿宋_GB2312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9E"/>
    <w:rsid w:val="00086A7A"/>
    <w:rsid w:val="00426F0F"/>
    <w:rsid w:val="007A1ABE"/>
    <w:rsid w:val="00861D93"/>
    <w:rsid w:val="00960DA5"/>
    <w:rsid w:val="00983B66"/>
    <w:rsid w:val="009A7D2E"/>
    <w:rsid w:val="00B4579E"/>
    <w:rsid w:val="00BF62EB"/>
    <w:rsid w:val="00D073C8"/>
    <w:rsid w:val="00E16698"/>
    <w:rsid w:val="08214322"/>
    <w:rsid w:val="0C233BE3"/>
    <w:rsid w:val="160D7054"/>
    <w:rsid w:val="2D977437"/>
    <w:rsid w:val="33A72D4B"/>
    <w:rsid w:val="37C31F3A"/>
    <w:rsid w:val="48707CBA"/>
    <w:rsid w:val="4AC645B3"/>
    <w:rsid w:val="52694B3C"/>
    <w:rsid w:val="57A60FA5"/>
    <w:rsid w:val="57EC01FB"/>
    <w:rsid w:val="5B7720E3"/>
    <w:rsid w:val="6E666CCD"/>
    <w:rsid w:val="73CF31E6"/>
    <w:rsid w:val="7B9043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215</Words>
  <Characters>1229</Characters>
  <Lines>10</Lines>
  <Paragraphs>2</Paragraphs>
  <TotalTime>15</TotalTime>
  <ScaleCrop>false</ScaleCrop>
  <LinksUpToDate>false</LinksUpToDate>
  <CharactersWithSpaces>1442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2019-03-11T14:46:00Z</dcterms:created>
  <dc:creator>just</dc:creator>
  <cp:lastModifiedBy>Administrator</cp:lastModifiedBy>
  <cp:lastPrinted>2019-03-12T07:49:10Z</cp:lastPrinted>
  <dcterms:modified xsi:type="dcterms:W3CDTF">2019-03-12T07:50:01Z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